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A58509" w14:textId="77777777" w:rsidR="00B77119" w:rsidRDefault="00B77119" w:rsidP="00B77119">
      <w:pPr>
        <w:spacing w:before="200"/>
        <w:ind w:left="261"/>
        <w:jc w:val="both"/>
      </w:pPr>
      <w:r>
        <w:rPr>
          <w:b/>
        </w:rPr>
        <w:t>Referencia:</w:t>
      </w:r>
      <w:r>
        <w:rPr>
          <w:b/>
          <w:spacing w:val="-9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rPr>
          <w:b/>
        </w:rPr>
        <w:t>CO1.PCCNTR.</w:t>
      </w:r>
      <w:r>
        <w:rPr>
          <w:b/>
          <w:spacing w:val="-9"/>
        </w:rPr>
        <w:t xml:space="preserve"> </w:t>
      </w:r>
      <w:r>
        <w:rPr>
          <w:b/>
        </w:rPr>
        <w:t>9235906</w:t>
      </w:r>
      <w:r>
        <w:rPr>
          <w:b/>
          <w:spacing w:val="-9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rPr>
          <w:spacing w:val="-4"/>
        </w:rPr>
        <w:t>2026</w:t>
      </w:r>
    </w:p>
    <w:p w14:paraId="7E85D828" w14:textId="77777777" w:rsidR="00A342E7" w:rsidRDefault="00A342E7"/>
    <w:tbl>
      <w:tblPr>
        <w:tblStyle w:val="TableNormal"/>
        <w:tblW w:w="8675" w:type="dxa"/>
        <w:tblInd w:w="3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964"/>
        <w:gridCol w:w="3118"/>
        <w:gridCol w:w="2113"/>
      </w:tblGrid>
      <w:tr w:rsidR="00B77119" w14:paraId="37615380" w14:textId="77777777" w:rsidTr="004A3D15">
        <w:trPr>
          <w:trHeight w:val="2954"/>
        </w:trPr>
        <w:tc>
          <w:tcPr>
            <w:tcW w:w="480" w:type="dxa"/>
          </w:tcPr>
          <w:p w14:paraId="146E387E" w14:textId="77777777" w:rsidR="00B77119" w:rsidRDefault="00B77119" w:rsidP="00D22E0D">
            <w:pPr>
              <w:pStyle w:val="TableParagraph"/>
              <w:ind w:left="0" w:right="141"/>
              <w:jc w:val="center"/>
            </w:pPr>
            <w:r>
              <w:rPr>
                <w:spacing w:val="-10"/>
              </w:rPr>
              <w:t>7</w:t>
            </w:r>
          </w:p>
        </w:tc>
        <w:tc>
          <w:tcPr>
            <w:tcW w:w="2964" w:type="dxa"/>
          </w:tcPr>
          <w:p w14:paraId="6379EB73" w14:textId="5B27C54C" w:rsidR="00B77119" w:rsidRDefault="00B77119" w:rsidP="00D22E0D">
            <w:pPr>
              <w:pStyle w:val="TableParagraph"/>
              <w:tabs>
                <w:tab w:val="left" w:pos="2232"/>
              </w:tabs>
              <w:ind w:left="108" w:right="96"/>
              <w:jc w:val="both"/>
            </w:pPr>
            <w:r>
              <w:t xml:space="preserve">Gestionar, tramitar y realizar el seguimiento oportuno a las </w:t>
            </w:r>
            <w:r>
              <w:rPr>
                <w:spacing w:val="-2"/>
              </w:rPr>
              <w:t>solicitudes,</w:t>
            </w:r>
            <w:r w:rsidR="004A3D15">
              <w:t xml:space="preserve"> </w:t>
            </w:r>
            <w:r>
              <w:rPr>
                <w:spacing w:val="-2"/>
              </w:rPr>
              <w:t>trámites</w:t>
            </w:r>
            <w:r w:rsidR="004A3D15">
              <w:rPr>
                <w:spacing w:val="-2"/>
              </w:rPr>
              <w:t xml:space="preserve"> </w:t>
            </w:r>
            <w:r>
              <w:t>administrativos y peticiones, quejas, reclamos y sugerencias (PQRS) relacionadas con el contrato de aprendizaje y la regulación de la cuota, asegurando</w:t>
            </w:r>
            <w:r>
              <w:rPr>
                <w:spacing w:val="62"/>
                <w:w w:val="150"/>
              </w:rPr>
              <w:t xml:space="preserve">   </w:t>
            </w:r>
            <w:r>
              <w:t>su</w:t>
            </w:r>
            <w:r>
              <w:rPr>
                <w:spacing w:val="62"/>
                <w:w w:val="150"/>
              </w:rPr>
              <w:t xml:space="preserve">   </w:t>
            </w:r>
            <w:r>
              <w:rPr>
                <w:spacing w:val="-2"/>
              </w:rPr>
              <w:t>atención</w:t>
            </w:r>
          </w:p>
          <w:p w14:paraId="574A8506" w14:textId="77777777" w:rsidR="00B77119" w:rsidRDefault="00B77119" w:rsidP="00D22E0D">
            <w:pPr>
              <w:pStyle w:val="TableParagraph"/>
              <w:spacing w:line="270" w:lineRule="atLeast"/>
              <w:ind w:left="108" w:right="99"/>
              <w:jc w:val="both"/>
            </w:pPr>
            <w:r>
              <w:t xml:space="preserve">conforme a los procedimientos </w:t>
            </w:r>
            <w:r>
              <w:rPr>
                <w:spacing w:val="-2"/>
              </w:rPr>
              <w:t>establecidos.</w:t>
            </w:r>
          </w:p>
        </w:tc>
        <w:tc>
          <w:tcPr>
            <w:tcW w:w="3118" w:type="dxa"/>
          </w:tcPr>
          <w:p w14:paraId="68ECB948" w14:textId="769167B9" w:rsidR="004A3D15" w:rsidRDefault="00B77119" w:rsidP="004A3D15">
            <w:pPr>
              <w:pStyle w:val="TableParagraph"/>
              <w:spacing w:before="2"/>
              <w:ind w:left="109"/>
              <w:rPr>
                <w:spacing w:val="-2"/>
              </w:rPr>
            </w:pPr>
            <w:r>
              <w:t>Para el presente periodo</w:t>
            </w:r>
            <w:r w:rsidR="004A3D15">
              <w:t xml:space="preserve"> gestioné</w:t>
            </w:r>
            <w:r w:rsidR="004A3D15">
              <w:rPr>
                <w:spacing w:val="-6"/>
              </w:rPr>
              <w:t xml:space="preserve"> </w:t>
            </w:r>
            <w:r w:rsidR="004A3D15">
              <w:t>1</w:t>
            </w:r>
            <w:r w:rsidR="00776FEA">
              <w:t>1</w:t>
            </w:r>
            <w:r w:rsidR="004A3D15">
              <w:t xml:space="preserve"> PQRS relacionadas con contratos de </w:t>
            </w:r>
            <w:r w:rsidR="004A3D15">
              <w:rPr>
                <w:spacing w:val="-2"/>
              </w:rPr>
              <w:t>aprendizaje.</w:t>
            </w:r>
          </w:p>
          <w:p w14:paraId="78A460EB" w14:textId="77777777" w:rsidR="004A3D15" w:rsidRDefault="004A3D15" w:rsidP="004A3D15">
            <w:pPr>
              <w:pStyle w:val="TableParagraph"/>
              <w:spacing w:before="2"/>
              <w:ind w:left="109"/>
            </w:pPr>
          </w:p>
          <w:p w14:paraId="32DDA6A0" w14:textId="1FB07041" w:rsidR="00311A60" w:rsidRDefault="004A3D15" w:rsidP="00311A60">
            <w:pPr>
              <w:pStyle w:val="TableParagraph"/>
              <w:ind w:right="96"/>
              <w:jc w:val="both"/>
            </w:pPr>
            <w:r>
              <w:t>Verifiqué</w:t>
            </w:r>
            <w:r>
              <w:rPr>
                <w:spacing w:val="-7"/>
              </w:rPr>
              <w:t xml:space="preserve"> </w:t>
            </w:r>
            <w:r w:rsidR="00776FEA">
              <w:t>22</w:t>
            </w:r>
            <w:r>
              <w:rPr>
                <w:spacing w:val="-9"/>
              </w:rPr>
              <w:t xml:space="preserve"> </w:t>
            </w:r>
            <w:r>
              <w:t>novedades</w:t>
            </w:r>
            <w:r>
              <w:rPr>
                <w:spacing w:val="-7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SGVA, correspondientes a retiro voluntario y aplazamiento de aprendices.</w:t>
            </w:r>
          </w:p>
          <w:p w14:paraId="034D59D9" w14:textId="77777777" w:rsidR="0062086F" w:rsidRDefault="0062086F" w:rsidP="00311A60">
            <w:pPr>
              <w:pStyle w:val="TableParagraph"/>
              <w:ind w:right="96"/>
              <w:jc w:val="both"/>
            </w:pPr>
          </w:p>
          <w:p w14:paraId="0750739E" w14:textId="77777777" w:rsidR="00311A60" w:rsidRDefault="0062086F" w:rsidP="00311A60">
            <w:pPr>
              <w:pStyle w:val="TableParagraph"/>
              <w:ind w:right="96"/>
              <w:jc w:val="both"/>
            </w:pPr>
            <w:r>
              <w:t>Asistí a un Comité Extraordinario de Etapa Práctica del Centro Textil y de Gestión Industrial.</w:t>
            </w:r>
          </w:p>
          <w:p w14:paraId="458158FC" w14:textId="40A048FA" w:rsidR="0062086F" w:rsidRDefault="0062086F" w:rsidP="00311A60">
            <w:pPr>
              <w:pStyle w:val="TableParagraph"/>
              <w:ind w:right="96"/>
              <w:jc w:val="both"/>
            </w:pPr>
          </w:p>
        </w:tc>
        <w:tc>
          <w:tcPr>
            <w:tcW w:w="2113" w:type="dxa"/>
          </w:tcPr>
          <w:p w14:paraId="0E3F8F18" w14:textId="77777777" w:rsidR="00B77119" w:rsidRDefault="00B77119" w:rsidP="00D22E0D">
            <w:pPr>
              <w:pStyle w:val="TableParagraph"/>
              <w:ind w:right="470"/>
            </w:pPr>
            <w:r>
              <w:t>Correo</w:t>
            </w:r>
            <w:r>
              <w:rPr>
                <w:spacing w:val="-13"/>
              </w:rPr>
              <w:t xml:space="preserve"> </w:t>
            </w:r>
            <w:r>
              <w:t>institucional. Aplicativo SGVA. Sofia Plus.</w:t>
            </w:r>
          </w:p>
        </w:tc>
      </w:tr>
    </w:tbl>
    <w:p w14:paraId="52571791" w14:textId="77777777" w:rsidR="00B77119" w:rsidRDefault="00B77119"/>
    <w:p w14:paraId="10CB9356" w14:textId="3470379C" w:rsidR="00BD2BAB" w:rsidRDefault="00BD2BAB" w:rsidP="00480C8C">
      <w:pPr>
        <w:rPr>
          <w:b/>
          <w:bCs/>
          <w:noProof/>
          <w14:ligatures w14:val="standardContextual"/>
        </w:rPr>
      </w:pPr>
    </w:p>
    <w:p w14:paraId="6321BDFD" w14:textId="39341130" w:rsidR="00BD2BAB" w:rsidRDefault="002F1CF2" w:rsidP="00480C8C">
      <w:pPr>
        <w:rPr>
          <w:b/>
          <w:bCs/>
          <w:noProof/>
          <w14:ligatures w14:val="standardContextual"/>
        </w:rPr>
      </w:pPr>
      <w:r w:rsidRPr="002F1CF2">
        <w:rPr>
          <w:b/>
          <w:bCs/>
          <w:noProof/>
          <w14:ligatures w14:val="standardContextual"/>
        </w:rPr>
        <w:drawing>
          <wp:inline distT="0" distB="0" distL="0" distR="0" wp14:anchorId="1D8443F8" wp14:editId="002A06E3">
            <wp:extent cx="5104738" cy="2584136"/>
            <wp:effectExtent l="0" t="0" r="1270" b="6985"/>
            <wp:docPr id="21164369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43691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07407" cy="2585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4EB9A" w14:textId="759C43ED" w:rsidR="002F1CF2" w:rsidRDefault="004A51A9" w:rsidP="00480C8C">
      <w:pPr>
        <w:rPr>
          <w:b/>
          <w:bCs/>
          <w:noProof/>
          <w14:ligatures w14:val="standardContextual"/>
        </w:rPr>
      </w:pPr>
      <w:r w:rsidRPr="004A51A9">
        <w:rPr>
          <w:b/>
          <w:bCs/>
          <w:noProof/>
          <w14:ligatures w14:val="standardContextual"/>
        </w:rPr>
        <w:drawing>
          <wp:inline distT="0" distB="0" distL="0" distR="0" wp14:anchorId="06E6D037" wp14:editId="0424EC2C">
            <wp:extent cx="4858247" cy="2439568"/>
            <wp:effectExtent l="0" t="0" r="0" b="0"/>
            <wp:docPr id="6402427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24274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64567" cy="2442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73A26" w14:textId="77777777" w:rsidR="004A51A9" w:rsidRDefault="004A51A9" w:rsidP="00480C8C">
      <w:pPr>
        <w:rPr>
          <w:b/>
          <w:bCs/>
          <w:noProof/>
          <w14:ligatures w14:val="standardContextual"/>
        </w:rPr>
      </w:pPr>
    </w:p>
    <w:p w14:paraId="625822C8" w14:textId="7297703B" w:rsidR="00AE68D6" w:rsidRDefault="00714710" w:rsidP="00480C8C">
      <w:pPr>
        <w:rPr>
          <w:b/>
          <w:bCs/>
          <w:noProof/>
          <w14:ligatures w14:val="standardContextual"/>
        </w:rPr>
      </w:pPr>
      <w:r w:rsidRPr="00714710">
        <w:rPr>
          <w:b/>
          <w:bCs/>
          <w:noProof/>
          <w14:ligatures w14:val="standardContextual"/>
        </w:rPr>
        <w:lastRenderedPageBreak/>
        <w:drawing>
          <wp:inline distT="0" distB="0" distL="0" distR="0" wp14:anchorId="36B976B4" wp14:editId="76DE016B">
            <wp:extent cx="5612130" cy="2851150"/>
            <wp:effectExtent l="0" t="0" r="7620" b="6350"/>
            <wp:docPr id="16175964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59644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781F2" w14:textId="77777777" w:rsidR="00AE68D6" w:rsidRDefault="00AE68D6" w:rsidP="00480C8C">
      <w:pPr>
        <w:rPr>
          <w:b/>
          <w:bCs/>
          <w:noProof/>
          <w14:ligatures w14:val="standardContextual"/>
        </w:rPr>
      </w:pPr>
    </w:p>
    <w:p w14:paraId="20CBA239" w14:textId="40C20620" w:rsidR="00AE68D6" w:rsidRDefault="00AE68D6" w:rsidP="00AE68D6">
      <w:pPr>
        <w:rPr>
          <w:b/>
          <w:bCs/>
          <w:noProof/>
          <w:lang w:val="es-CO"/>
          <w14:ligatures w14:val="standardContextual"/>
        </w:rPr>
      </w:pPr>
      <w:r w:rsidRPr="00AE68D6">
        <w:rPr>
          <w:b/>
          <w:bCs/>
          <w:noProof/>
          <w:lang w:val="es-CO"/>
          <w14:ligatures w14:val="standardContextual"/>
        </w:rPr>
        <w:drawing>
          <wp:inline distT="0" distB="0" distL="0" distR="0" wp14:anchorId="5A699D7D" wp14:editId="6F4EF38A">
            <wp:extent cx="5612130" cy="3155950"/>
            <wp:effectExtent l="0" t="0" r="7620" b="6350"/>
            <wp:docPr id="25077588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C852AA" w14:textId="77777777" w:rsidR="00AE68D6" w:rsidRPr="00AE68D6" w:rsidRDefault="00AE68D6" w:rsidP="00AE68D6">
      <w:pPr>
        <w:rPr>
          <w:b/>
          <w:bCs/>
          <w:noProof/>
          <w:lang w:val="es-CO"/>
          <w14:ligatures w14:val="standardContextual"/>
        </w:rPr>
      </w:pPr>
    </w:p>
    <w:p w14:paraId="409CB787" w14:textId="2A84F5CA" w:rsidR="00AE68D6" w:rsidRPr="00AE68D6" w:rsidRDefault="00AE68D6" w:rsidP="00AE68D6">
      <w:pPr>
        <w:rPr>
          <w:b/>
          <w:bCs/>
          <w:noProof/>
          <w:lang w:val="es-CO"/>
          <w14:ligatures w14:val="standardContextual"/>
        </w:rPr>
      </w:pPr>
      <w:r w:rsidRPr="00AE68D6">
        <w:rPr>
          <w:b/>
          <w:bCs/>
          <w:noProof/>
          <w:lang w:val="es-CO"/>
          <w14:ligatures w14:val="standardContextual"/>
        </w:rPr>
        <w:lastRenderedPageBreak/>
        <w:drawing>
          <wp:inline distT="0" distB="0" distL="0" distR="0" wp14:anchorId="3C631801" wp14:editId="58311DBE">
            <wp:extent cx="5612130" cy="3155315"/>
            <wp:effectExtent l="0" t="0" r="7620" b="6985"/>
            <wp:docPr id="57496682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1A202" w14:textId="77777777" w:rsidR="004A51A9" w:rsidRPr="00E77648" w:rsidRDefault="004A51A9" w:rsidP="00480C8C">
      <w:pPr>
        <w:rPr>
          <w:b/>
          <w:bCs/>
          <w:noProof/>
          <w14:ligatures w14:val="standardContextual"/>
        </w:rPr>
      </w:pPr>
    </w:p>
    <w:p w14:paraId="70CB8E89" w14:textId="2E0CE332" w:rsidR="006E4A95" w:rsidRPr="006E4A95" w:rsidRDefault="006E4A95" w:rsidP="006E4A95">
      <w:pPr>
        <w:rPr>
          <w:lang w:val="es-CO"/>
        </w:rPr>
      </w:pPr>
      <w:r w:rsidRPr="006E4A95">
        <w:rPr>
          <w:lang w:val="es-CO"/>
        </w:rPr>
        <w:drawing>
          <wp:inline distT="0" distB="0" distL="0" distR="0" wp14:anchorId="72B3A4F0" wp14:editId="6D06C254">
            <wp:extent cx="5612130" cy="3514725"/>
            <wp:effectExtent l="0" t="0" r="7620" b="9525"/>
            <wp:docPr id="109410202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D9EA5" w14:textId="501232E3" w:rsidR="00BD2BAB" w:rsidRDefault="00BD2BAB"/>
    <w:p w14:paraId="069282C9" w14:textId="579569BD" w:rsidR="007F1173" w:rsidRPr="007F1173" w:rsidRDefault="007F1173" w:rsidP="007F1173">
      <w:pPr>
        <w:rPr>
          <w:lang w:val="es-CO"/>
        </w:rPr>
      </w:pPr>
      <w:r w:rsidRPr="007F1173">
        <w:rPr>
          <w:lang w:val="es-CO"/>
        </w:rPr>
        <w:lastRenderedPageBreak/>
        <w:drawing>
          <wp:inline distT="0" distB="0" distL="0" distR="0" wp14:anchorId="7EE732BD" wp14:editId="0FA2664B">
            <wp:extent cx="2969327" cy="5390866"/>
            <wp:effectExtent l="8572" t="0" r="0" b="0"/>
            <wp:docPr id="125857645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7" r="22181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973348" cy="53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D4DBF2" w14:textId="77777777" w:rsidR="006E4A95" w:rsidRDefault="006E4A95"/>
    <w:p w14:paraId="451C3276" w14:textId="653718C9" w:rsidR="004837F4" w:rsidRPr="004837F4" w:rsidRDefault="004837F4" w:rsidP="004837F4">
      <w:pPr>
        <w:rPr>
          <w:lang w:val="es-CO"/>
        </w:rPr>
      </w:pPr>
    </w:p>
    <w:p w14:paraId="0FD8E586" w14:textId="17F77F63" w:rsidR="004837F4" w:rsidRDefault="004837F4"/>
    <w:p w14:paraId="7B48B6BF" w14:textId="77777777" w:rsidR="004A3D15" w:rsidRDefault="004A3D15"/>
    <w:p w14:paraId="68A605A4" w14:textId="0DBECD8F" w:rsidR="004A3D15" w:rsidRDefault="004A3D15"/>
    <w:p w14:paraId="564EC546" w14:textId="6BE0A80F" w:rsidR="004837F4" w:rsidRDefault="004837F4"/>
    <w:p w14:paraId="275EAF74" w14:textId="249C41BC" w:rsidR="004837F4" w:rsidRDefault="004837F4"/>
    <w:p w14:paraId="2B1AD379" w14:textId="19928D8F" w:rsidR="004837F4" w:rsidRDefault="004837F4"/>
    <w:p w14:paraId="7D9A0FE4" w14:textId="77777777" w:rsidR="00311A60" w:rsidRDefault="00311A60"/>
    <w:p w14:paraId="666F65CC" w14:textId="2FC0F4CE" w:rsidR="00311A60" w:rsidRDefault="00311A60" w:rsidP="00311A60">
      <w:pPr>
        <w:rPr>
          <w:lang w:val="es-CO"/>
        </w:rPr>
      </w:pPr>
    </w:p>
    <w:p w14:paraId="05C3ED5F" w14:textId="77777777" w:rsidR="00311A60" w:rsidRDefault="00311A60" w:rsidP="00311A60">
      <w:pPr>
        <w:rPr>
          <w:lang w:val="es-CO"/>
        </w:rPr>
      </w:pPr>
    </w:p>
    <w:p w14:paraId="7E2EE487" w14:textId="187C40A8" w:rsidR="00311A60" w:rsidRDefault="00311A60" w:rsidP="00311A60">
      <w:pPr>
        <w:rPr>
          <w:lang w:val="es-CO"/>
        </w:rPr>
      </w:pPr>
    </w:p>
    <w:p w14:paraId="051803AB" w14:textId="77777777" w:rsidR="00311A60" w:rsidRPr="00311A60" w:rsidRDefault="00311A60" w:rsidP="00311A60">
      <w:pPr>
        <w:rPr>
          <w:lang w:val="es-CO"/>
        </w:rPr>
      </w:pPr>
    </w:p>
    <w:p w14:paraId="22BBE983" w14:textId="77777777" w:rsidR="00311A60" w:rsidRPr="00311A60" w:rsidRDefault="00311A60" w:rsidP="00311A60">
      <w:pPr>
        <w:rPr>
          <w:lang w:val="es-CO"/>
        </w:rPr>
      </w:pPr>
    </w:p>
    <w:p w14:paraId="4F075887" w14:textId="5C379587" w:rsidR="00311A60" w:rsidRPr="00311A60" w:rsidRDefault="00311A60" w:rsidP="00311A60">
      <w:pPr>
        <w:rPr>
          <w:lang w:val="es-CO"/>
        </w:rPr>
      </w:pPr>
      <w:r w:rsidRPr="00311A60">
        <w:rPr>
          <w:noProof/>
          <w:lang w:val="es-CO"/>
        </w:rPr>
        <w:lastRenderedPageBreak/>
        <w:drawing>
          <wp:inline distT="0" distB="0" distL="0" distR="0" wp14:anchorId="7C1F1220" wp14:editId="3D289BD6">
            <wp:extent cx="5612130" cy="2928620"/>
            <wp:effectExtent l="0" t="0" r="7620" b="5080"/>
            <wp:docPr id="136291761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92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EA7FF" w14:textId="77777777" w:rsidR="00311A60" w:rsidRPr="00B77119" w:rsidRDefault="00311A60"/>
    <w:sectPr w:rsidR="00311A60" w:rsidRPr="00B7711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119"/>
    <w:rsid w:val="00057D57"/>
    <w:rsid w:val="000B176C"/>
    <w:rsid w:val="002F1CF2"/>
    <w:rsid w:val="00311A60"/>
    <w:rsid w:val="00480C8C"/>
    <w:rsid w:val="004837F4"/>
    <w:rsid w:val="00495ED2"/>
    <w:rsid w:val="004A3D15"/>
    <w:rsid w:val="004A51A9"/>
    <w:rsid w:val="0062086F"/>
    <w:rsid w:val="006C7DD4"/>
    <w:rsid w:val="006D1C08"/>
    <w:rsid w:val="006E4A95"/>
    <w:rsid w:val="00714710"/>
    <w:rsid w:val="00776FEA"/>
    <w:rsid w:val="007F1173"/>
    <w:rsid w:val="00847C51"/>
    <w:rsid w:val="00A342E7"/>
    <w:rsid w:val="00A825D6"/>
    <w:rsid w:val="00AB6506"/>
    <w:rsid w:val="00AE68D6"/>
    <w:rsid w:val="00B77119"/>
    <w:rsid w:val="00BD2BAB"/>
    <w:rsid w:val="00E255D9"/>
    <w:rsid w:val="00ED2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EE0A99"/>
  <w15:chartTrackingRefBased/>
  <w15:docId w15:val="{93D3A387-471A-4E01-ADA6-811148E4A6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7119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kern w:val="0"/>
      <w:sz w:val="22"/>
      <w:szCs w:val="22"/>
      <w:lang w:val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B7711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11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11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11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11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11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11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11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11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11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11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11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11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11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11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11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11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11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7711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7711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11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7711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7711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7711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7711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7711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11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11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77119"/>
    <w:rPr>
      <w:b/>
      <w:bCs/>
      <w:smallCaps/>
      <w:color w:val="0F4761" w:themeColor="accent1" w:themeShade="BF"/>
      <w:spacing w:val="5"/>
    </w:rPr>
  </w:style>
  <w:style w:type="table" w:customStyle="1" w:styleId="TableNormal">
    <w:name w:val="Table Normal"/>
    <w:uiPriority w:val="2"/>
    <w:semiHidden/>
    <w:unhideWhenUsed/>
    <w:qFormat/>
    <w:rsid w:val="00B77119"/>
    <w:pPr>
      <w:widowControl w:val="0"/>
      <w:autoSpaceDE w:val="0"/>
      <w:autoSpaceDN w:val="0"/>
      <w:spacing w:after="0" w:line="240" w:lineRule="auto"/>
    </w:pPr>
    <w:rPr>
      <w:kern w:val="0"/>
      <w:sz w:val="22"/>
      <w:szCs w:val="22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B77119"/>
    <w:pPr>
      <w:ind w:left="107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103</Words>
  <Characters>611</Characters>
  <Application>Microsoft Office Word</Application>
  <DocSecurity>0</DocSecurity>
  <Lines>35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Natalia Alonso Cañas</dc:creator>
  <cp:keywords/>
  <dc:description/>
  <cp:lastModifiedBy>Natalia Alonso Cañas</cp:lastModifiedBy>
  <cp:revision>10</cp:revision>
  <dcterms:created xsi:type="dcterms:W3CDTF">2026-08-14T21:46:00Z</dcterms:created>
  <dcterms:modified xsi:type="dcterms:W3CDTF">2026-08-14T21:53:00Z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2026-03-13T17:40:18Z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c6f8e706-fd18-420e-bcb5-a1d6c06f40fc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